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新疆阿尔塔什水利枢纽质量验收检测工程实体结构修补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default" w:ascii="Times New Roman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技术服务</w:t>
      </w:r>
      <w:r>
        <w:rPr>
          <w:rFonts w:hint="eastAsia" w:ascii="Times New Roman"/>
          <w:b/>
          <w:sz w:val="32"/>
          <w:szCs w:val="32"/>
          <w:lang w:val="en-US" w:eastAsia="zh-CN"/>
        </w:rPr>
        <w:t>询价单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中水东北勘测设计研究有限责任公司对“新疆阿尔塔什水利枢纽质量验收检测工程实体结构修补技术服务”项目进行询价。为方便各方的报价，现将有关事项说明如下：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一、项目名称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新疆阿尔塔什水利枢纽质量验收检测工程实体结构修补技术服务。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二、主要工作内容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具体项目报价清单如表1所示。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 w:val="0"/>
          <w:sz w:val="21"/>
          <w:szCs w:val="21"/>
          <w:lang w:val="en-US" w:eastAsia="zh-CN"/>
        </w:rPr>
      </w:pPr>
      <w:r>
        <w:rPr>
          <w:rFonts w:hint="eastAsia" w:ascii="Times New Roman"/>
          <w:b/>
          <w:bCs w:val="0"/>
          <w:sz w:val="21"/>
          <w:szCs w:val="21"/>
          <w:lang w:val="en-US" w:eastAsia="zh-CN"/>
        </w:rPr>
        <w:t xml:space="preserve">表1   </w:t>
      </w:r>
      <w:r>
        <w:rPr>
          <w:rFonts w:hint="eastAsia"/>
          <w:b/>
          <w:bCs w:val="0"/>
          <w:sz w:val="21"/>
          <w:szCs w:val="21"/>
          <w:lang w:val="en-US" w:eastAsia="zh-CN"/>
        </w:rPr>
        <w:t>项目清单（报价格式）</w:t>
      </w:r>
    </w:p>
    <w:p>
      <w:pPr>
        <w:pStyle w:val="4"/>
        <w:bidi w:val="0"/>
        <w:spacing w:line="240" w:lineRule="auto"/>
        <w:ind w:left="0" w:leftChars="0" w:firstLine="0" w:firstLineChars="0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 w:eastAsia="宋体"/>
          <w:sz w:val="21"/>
          <w:szCs w:val="21"/>
          <w:lang w:val="en-US" w:eastAsia="zh-CN"/>
        </w:rPr>
        <w:t>项目名称：新疆阿尔塔什水利枢纽质量验收检测工程实体结构修补技术服务</w:t>
      </w:r>
    </w:p>
    <w:tbl>
      <w:tblPr>
        <w:tblStyle w:val="8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225"/>
        <w:gridCol w:w="1249"/>
        <w:gridCol w:w="1432"/>
        <w:gridCol w:w="2136"/>
        <w:gridCol w:w="2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数量（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项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含税单价（元）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含税总价（元）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混凝土实体结构修补技术服务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  <w:t>为面板、防浪墙、鱼道等结构混凝土钻芯检测提供修补方案，按照工程设计要求进行配合比设计，并提供设备与材料，进行现场修补技术服务。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面板聚脲土层实体结构修补技术服务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  <w:t>为面板钻芯造成的聚脲涂层破坏提供修补方案，并提供设备与材料，进行现场修补技术服务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金属结构涂层修补技术服务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  <w:t>为金属结构检测造成的闸门、启闭机涂层破坏提供修补方案，并提供设备与材料，进行现场修补技术服务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pStyle w:val="5"/>
        <w:rPr>
          <w:rFonts w:hint="eastAsia"/>
          <w:lang w:val="en-US" w:eastAsia="zh-CN"/>
        </w:rPr>
      </w:pPr>
    </w:p>
    <w:p>
      <w:p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注：</w:t>
      </w:r>
      <w:r>
        <w:rPr>
          <w:rFonts w:hint="eastAsia"/>
          <w:b/>
          <w:bCs/>
          <w:sz w:val="21"/>
          <w:szCs w:val="21"/>
          <w:lang w:val="en-US" w:eastAsia="zh-CN"/>
        </w:rPr>
        <w:t>1.</w:t>
      </w:r>
      <w:r>
        <w:rPr>
          <w:rFonts w:hint="eastAsia"/>
          <w:b/>
          <w:bCs/>
          <w:sz w:val="21"/>
          <w:szCs w:val="21"/>
          <w:lang w:eastAsia="zh-CN"/>
        </w:rPr>
        <w:t>报价为含税价，含</w:t>
      </w:r>
      <w:r>
        <w:rPr>
          <w:rFonts w:hint="eastAsia"/>
          <w:b/>
          <w:bCs/>
          <w:sz w:val="21"/>
          <w:szCs w:val="21"/>
          <w:lang w:val="en-US" w:eastAsia="zh-CN"/>
        </w:rPr>
        <w:t>材料费、人工费、</w:t>
      </w:r>
      <w:r>
        <w:rPr>
          <w:rFonts w:hint="eastAsia"/>
          <w:b/>
          <w:bCs/>
          <w:sz w:val="21"/>
          <w:szCs w:val="21"/>
          <w:lang w:eastAsia="zh-CN"/>
        </w:rPr>
        <w:t>运输费、</w:t>
      </w:r>
      <w:r>
        <w:rPr>
          <w:rFonts w:hint="eastAsia"/>
          <w:b/>
          <w:bCs/>
          <w:sz w:val="21"/>
          <w:szCs w:val="21"/>
          <w:lang w:val="en-US" w:eastAsia="zh-CN"/>
        </w:rPr>
        <w:t>安措费、保险费等</w:t>
      </w:r>
      <w:r>
        <w:rPr>
          <w:rFonts w:hint="eastAsia"/>
          <w:b/>
          <w:bCs/>
          <w:sz w:val="21"/>
          <w:szCs w:val="21"/>
          <w:lang w:eastAsia="zh-CN"/>
        </w:rPr>
        <w:t>，开具增值税专用发票，税率</w:t>
      </w:r>
      <w:r>
        <w:rPr>
          <w:rFonts w:hint="eastAsia"/>
          <w:b/>
          <w:bCs/>
          <w:sz w:val="21"/>
          <w:szCs w:val="21"/>
          <w:lang w:val="en-US" w:eastAsia="zh-CN"/>
        </w:rPr>
        <w:t>**%。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both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2.报价方需提供服务承诺书，格式见附件1。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both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3.报价方需提供营业执照与开户许可证。</w:t>
      </w:r>
    </w:p>
    <w:p>
      <w:pPr>
        <w:jc w:val="right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报价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×××××××××</w:t>
      </w:r>
    </w:p>
    <w:p>
      <w:pPr>
        <w:jc w:val="right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</w:p>
    <w:p>
      <w:pPr>
        <w:jc w:val="right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×××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××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××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br w:type="page"/>
      </w:r>
    </w:p>
    <w:p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工作地点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新疆维吾尔族自治区喀什地区莎车县阿尔塔什村。</w:t>
      </w:r>
    </w:p>
    <w:p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四、资质要求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报价人应有相应营业资质，经营范围包括仪器设备供应等。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五、时间要求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具体时间由双方协商确定。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六、质量、技术及安全要求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（1）供应商应有相应营业资质；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（2）所用材料与仪器的质量符合国家有关技术标准；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（3）我方验收合格后，方可进行费用结算；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（4）我方提出的其他合理要求。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七、报价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报价人根据项目内容进行报价，</w:t>
      </w:r>
      <w:r>
        <w:rPr>
          <w:rFonts w:hint="eastAsia"/>
          <w:lang w:val="en-US" w:eastAsia="zh-CN"/>
        </w:rPr>
        <w:t>报价单格式</w:t>
      </w:r>
      <w:r>
        <w:rPr>
          <w:rFonts w:hint="default"/>
          <w:lang w:val="en-US" w:eastAsia="zh-CN"/>
        </w:rPr>
        <w:t>见</w:t>
      </w:r>
      <w:r>
        <w:rPr>
          <w:rFonts w:hint="eastAsia"/>
          <w:lang w:val="en-US" w:eastAsia="zh-CN"/>
        </w:rPr>
        <w:t>表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八、交付与验收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供应商完成现场修补工作，并验收合格后方可进行费用支付。</w:t>
      </w:r>
    </w:p>
    <w:p>
      <w:pPr>
        <w:pStyle w:val="3"/>
        <w:numPr>
          <w:ilvl w:val="0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付款方式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开具等额的增值税专用发票后，15个工作日内支付全部合同价款。</w:t>
      </w:r>
    </w:p>
    <w:p>
      <w:pPr>
        <w:pStyle w:val="3"/>
        <w:numPr>
          <w:ilvl w:val="0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报价须知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（1）报价人应在认真阅读并在完全理解了</w:t>
      </w:r>
      <w:r>
        <w:rPr>
          <w:rFonts w:hint="eastAsia"/>
          <w:lang w:val="en-US" w:eastAsia="zh-CN"/>
        </w:rPr>
        <w:t>询价单</w:t>
      </w:r>
      <w:r>
        <w:rPr>
          <w:rFonts w:hint="default"/>
          <w:lang w:val="en-US" w:eastAsia="zh-CN"/>
        </w:rPr>
        <w:t>相关内容后报价。</w:t>
      </w:r>
    </w:p>
    <w:p>
      <w:pPr>
        <w:pStyle w:val="4"/>
        <w:bidi w:val="0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default"/>
          <w:b w:val="0"/>
          <w:bCs/>
          <w:sz w:val="24"/>
          <w:szCs w:val="24"/>
          <w:lang w:val="en-US" w:eastAsia="zh-CN"/>
        </w:rPr>
        <w:t>（2）报价为含税价格，开具增值税专用发票。报价人在报价时，应考虑到所有可能的风险。</w:t>
      </w:r>
    </w:p>
    <w:p>
      <w:pPr>
        <w:pStyle w:val="4"/>
        <w:bidi w:val="0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（3）请各方根据询价单要求进行报价，先将报价单盖章后（格式见表1）的扫描件发到邮箱（1005243639@qq.com），原件邮寄到我单位，邮寄地址：吉林省长春市朝阳区建设街377号，龙翔，18204314872。</w:t>
      </w:r>
    </w:p>
    <w:p>
      <w:pPr>
        <w:ind w:firstLine="643"/>
        <w:jc w:val="right"/>
        <w:rPr>
          <w:rFonts w:hint="default" w:ascii="Times New Roman" w:hAnsi="Times New Roman" w:eastAsia="宋体" w:cs="Times New Roman"/>
          <w:b/>
          <w:bCs/>
          <w:sz w:val="28"/>
          <w:szCs w:val="24"/>
        </w:rPr>
      </w:pPr>
    </w:p>
    <w:p>
      <w:pPr>
        <w:ind w:firstLine="643"/>
        <w:jc w:val="right"/>
        <w:rPr>
          <w:rFonts w:hint="default" w:ascii="Times New Roman" w:hAnsi="Times New Roman" w:eastAsia="宋体" w:cs="Times New Roman"/>
          <w:b/>
          <w:bCs/>
          <w:sz w:val="28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4"/>
        </w:rPr>
        <w:t>中水东北勘测设计研究有限责任公司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sz w:val="28"/>
          <w:szCs w:val="24"/>
        </w:rPr>
      </w:pPr>
      <w:r>
        <w:rPr>
          <w:rFonts w:hint="eastAsia" w:cs="Times New Roman"/>
          <w:b/>
          <w:bCs/>
          <w:color w:val="auto"/>
          <w:sz w:val="28"/>
          <w:szCs w:val="24"/>
          <w:lang w:val="en-US" w:eastAsia="zh-CN"/>
        </w:rPr>
        <w:t xml:space="preserve">                              </w:t>
      </w:r>
      <w:bookmarkStart w:id="0" w:name="_GoBack"/>
      <w:bookmarkEnd w:id="0"/>
    </w:p>
    <w:p>
      <w:pPr>
        <w:pStyle w:val="2"/>
        <w:numPr>
          <w:ilvl w:val="0"/>
          <w:numId w:val="0"/>
        </w:numPr>
        <w:ind w:leftChars="0"/>
        <w:rPr>
          <w:rFonts w:hint="default" w:cs="Times New Roman"/>
          <w:b/>
          <w:bCs/>
          <w:color w:val="auto"/>
          <w:sz w:val="28"/>
          <w:szCs w:val="24"/>
          <w:lang w:val="en-US" w:eastAsia="zh-CN"/>
        </w:rPr>
      </w:pPr>
      <w:r>
        <w:rPr>
          <w:rFonts w:hint="eastAsia" w:cs="Times New Roman"/>
          <w:b/>
          <w:bCs/>
          <w:color w:val="auto"/>
          <w:sz w:val="28"/>
          <w:szCs w:val="24"/>
          <w:lang w:val="en-US" w:eastAsia="zh-CN"/>
        </w:rPr>
        <w:t xml:space="preserve">附件1  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/>
        <w:ind w:left="0" w:leftChars="0" w:firstLine="0" w:firstLineChars="0"/>
        <w:jc w:val="center"/>
        <w:textAlignment w:val="auto"/>
        <w:rPr>
          <w:rFonts w:hint="eastAsia"/>
          <w:sz w:val="28"/>
          <w:szCs w:val="21"/>
          <w:lang w:val="en-US" w:eastAsia="zh-CN"/>
        </w:rPr>
      </w:pPr>
      <w:r>
        <w:rPr>
          <w:rFonts w:hint="eastAsia" w:ascii="Times New Roman" w:hAnsi="Times New Roman" w:eastAsia="楷体" w:cstheme="minorBidi"/>
          <w:b/>
          <w:bCs/>
          <w:kern w:val="2"/>
          <w:sz w:val="28"/>
          <w:szCs w:val="21"/>
          <w:lang w:val="en-US" w:eastAsia="zh-CN" w:bidi="ar-SA"/>
        </w:rPr>
        <w:t>一、</w:t>
      </w:r>
      <w:r>
        <w:rPr>
          <w:rFonts w:hint="eastAsia"/>
          <w:sz w:val="28"/>
          <w:szCs w:val="21"/>
          <w:lang w:val="en-US" w:eastAsia="zh-CN"/>
        </w:rPr>
        <w:t>服务承诺书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致 </w:t>
      </w:r>
      <w:r>
        <w:rPr>
          <w:rFonts w:hint="eastAsia"/>
          <w:sz w:val="24"/>
          <w:szCs w:val="28"/>
          <w:u w:val="single"/>
          <w:lang w:val="en-US" w:eastAsia="zh-CN"/>
        </w:rPr>
        <w:t>中水东北勘测设计研究有限责任公司：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cs="Times New Roman"/>
          <w:b w:val="0"/>
          <w:bCs/>
          <w:kern w:val="2"/>
          <w:sz w:val="24"/>
          <w:szCs w:val="20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24"/>
          <w:szCs w:val="20"/>
          <w:u w:val="single"/>
          <w:lang w:val="en-US" w:eastAsia="zh-CN" w:bidi="ar-SA"/>
        </w:rPr>
        <w:t xml:space="preserve">           （公司全名）        </w:t>
      </w:r>
      <w:r>
        <w:rPr>
          <w:rFonts w:hint="eastAsia" w:cs="Times New Roman"/>
          <w:b w:val="0"/>
          <w:bCs/>
          <w:kern w:val="2"/>
          <w:sz w:val="24"/>
          <w:szCs w:val="20"/>
          <w:lang w:val="en-US" w:eastAsia="zh-CN" w:bidi="ar-SA"/>
        </w:rPr>
        <w:t>，有多年技术服务经验，是一家能够尽心尽力满足客户要求的供应商。在此我们作出如下承诺：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/>
          <w:kern w:val="2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kern w:val="2"/>
          <w:sz w:val="24"/>
          <w:szCs w:val="20"/>
          <w:lang w:val="en-US" w:eastAsia="zh-CN" w:bidi="ar-SA"/>
        </w:rPr>
        <w:t>服务期间我公司提供的修补方案，保证结合工程实际，并满足合同与相关法律法规要求；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kern w:val="2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kern w:val="2"/>
          <w:sz w:val="24"/>
          <w:szCs w:val="20"/>
          <w:lang w:val="en-US" w:eastAsia="zh-CN" w:bidi="ar-SA"/>
        </w:rPr>
        <w:t>服务期间我公司提供的材料，满足设计指标与相关规范要求，并承诺工程竣工后，对我公司施工部分内容终生质保，如有问题，免费维修。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kern w:val="2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kern w:val="2"/>
          <w:sz w:val="24"/>
          <w:szCs w:val="20"/>
          <w:lang w:val="en-US" w:eastAsia="zh-CN" w:bidi="ar-SA"/>
        </w:rPr>
        <w:t>现场施工期间，我方承诺完全遵守工程建设单位有关规定，并服从贵公司管理人员的监督管理，如有人员不满足现场施工要求，我方无条件随时更换人员。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kern w:val="2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kern w:val="2"/>
          <w:sz w:val="24"/>
          <w:szCs w:val="20"/>
          <w:lang w:val="en-US" w:eastAsia="zh-CN" w:bidi="ar-SA"/>
        </w:rPr>
        <w:t>现场施工期间，我方承诺完全杜绝所有安全隐患，如发生违规施工而造成的任何安全事故，我方承担全部责任。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kern w:val="2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kern w:val="2"/>
          <w:sz w:val="24"/>
          <w:szCs w:val="20"/>
          <w:lang w:val="en-US" w:eastAsia="zh-CN" w:bidi="ar-SA"/>
        </w:rPr>
        <w:t>质保10%。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cs="Times New Roman"/>
          <w:b w:val="0"/>
          <w:bCs/>
          <w:kern w:val="2"/>
          <w:sz w:val="24"/>
          <w:szCs w:val="20"/>
          <w:lang w:val="en-US" w:eastAsia="zh-CN" w:bidi="ar-SA"/>
        </w:rPr>
        <w:t>我们承诺与客户建立亲切，良好的合作关系，尊重客户建议与意见，及时对现场人员进行培训，合同结束后，有任何相关质量问题，我方将投入100%的精力，直至问题解决。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法定代表人/代理人（签字）：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承诺人（盖章）：</w:t>
      </w:r>
    </w:p>
    <w:p>
      <w:pPr>
        <w:pStyle w:val="2"/>
        <w:numPr>
          <w:ilvl w:val="0"/>
          <w:numId w:val="0"/>
        </w:numPr>
        <w:ind w:left="0" w:leftChars="0" w:firstLine="0" w:firstLineChars="0"/>
        <w:jc w:val="righ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 xml:space="preserve">   年   月   日</w:t>
      </w: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134" w:right="1417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64AB04"/>
    <w:multiLevelType w:val="singleLevel"/>
    <w:tmpl w:val="9464AB0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87DC642"/>
    <w:multiLevelType w:val="singleLevel"/>
    <w:tmpl w:val="C87DC64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A59DF86"/>
    <w:multiLevelType w:val="singleLevel"/>
    <w:tmpl w:val="DA59DF8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E9F7DD2"/>
    <w:multiLevelType w:val="multilevel"/>
    <w:tmpl w:val="4E9F7DD2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 w:eastAsia="楷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NzNmZjEzZjgxYzRhNjdlOWExZDQ5YmRjOTRhMWYifQ=="/>
  </w:docVars>
  <w:rsids>
    <w:rsidRoot w:val="00000000"/>
    <w:rsid w:val="00AB7FD3"/>
    <w:rsid w:val="00F036FA"/>
    <w:rsid w:val="01850D68"/>
    <w:rsid w:val="030D69EA"/>
    <w:rsid w:val="03882DB2"/>
    <w:rsid w:val="044B7594"/>
    <w:rsid w:val="086A28C5"/>
    <w:rsid w:val="08E91129"/>
    <w:rsid w:val="08F316BF"/>
    <w:rsid w:val="09B83876"/>
    <w:rsid w:val="09CB430C"/>
    <w:rsid w:val="0A5B33C7"/>
    <w:rsid w:val="0A7F0BB4"/>
    <w:rsid w:val="0CD26E8A"/>
    <w:rsid w:val="0D57375D"/>
    <w:rsid w:val="0DC30FA3"/>
    <w:rsid w:val="10E11279"/>
    <w:rsid w:val="119562DA"/>
    <w:rsid w:val="11AB7301"/>
    <w:rsid w:val="11C9439F"/>
    <w:rsid w:val="13DA3BA9"/>
    <w:rsid w:val="15A76036"/>
    <w:rsid w:val="16EB239B"/>
    <w:rsid w:val="17D74F2D"/>
    <w:rsid w:val="18602A8A"/>
    <w:rsid w:val="198A7325"/>
    <w:rsid w:val="1AE60E93"/>
    <w:rsid w:val="1B8D6544"/>
    <w:rsid w:val="1C6A484E"/>
    <w:rsid w:val="1D3D4AFC"/>
    <w:rsid w:val="1DF34F5B"/>
    <w:rsid w:val="1E5F2330"/>
    <w:rsid w:val="1F632C80"/>
    <w:rsid w:val="200D04B4"/>
    <w:rsid w:val="20B46E49"/>
    <w:rsid w:val="20F76B2D"/>
    <w:rsid w:val="24D869DB"/>
    <w:rsid w:val="25701D7D"/>
    <w:rsid w:val="25C1457C"/>
    <w:rsid w:val="26D93FA2"/>
    <w:rsid w:val="272D40B2"/>
    <w:rsid w:val="27636BFD"/>
    <w:rsid w:val="27681794"/>
    <w:rsid w:val="27DA2E45"/>
    <w:rsid w:val="28373CEF"/>
    <w:rsid w:val="28BE2084"/>
    <w:rsid w:val="28D97B12"/>
    <w:rsid w:val="29214A4B"/>
    <w:rsid w:val="296A0FB0"/>
    <w:rsid w:val="2A992184"/>
    <w:rsid w:val="2C901368"/>
    <w:rsid w:val="2D963B63"/>
    <w:rsid w:val="2E4F303F"/>
    <w:rsid w:val="2F8D54D5"/>
    <w:rsid w:val="2FAF3DBC"/>
    <w:rsid w:val="2FFD2565"/>
    <w:rsid w:val="30495EA3"/>
    <w:rsid w:val="307D0225"/>
    <w:rsid w:val="30F07FF2"/>
    <w:rsid w:val="310F4EEA"/>
    <w:rsid w:val="314E221F"/>
    <w:rsid w:val="31872DB7"/>
    <w:rsid w:val="31CD1474"/>
    <w:rsid w:val="323C2E8C"/>
    <w:rsid w:val="33816655"/>
    <w:rsid w:val="340B4670"/>
    <w:rsid w:val="34D14490"/>
    <w:rsid w:val="35527181"/>
    <w:rsid w:val="36A65BED"/>
    <w:rsid w:val="36F01345"/>
    <w:rsid w:val="37401D17"/>
    <w:rsid w:val="381A7C1A"/>
    <w:rsid w:val="381D5BF1"/>
    <w:rsid w:val="38E02E52"/>
    <w:rsid w:val="39C24EFB"/>
    <w:rsid w:val="39CF42D4"/>
    <w:rsid w:val="3A204250"/>
    <w:rsid w:val="3A2336C1"/>
    <w:rsid w:val="3B4446D0"/>
    <w:rsid w:val="3BAA3857"/>
    <w:rsid w:val="3BEA1B59"/>
    <w:rsid w:val="3C5C2031"/>
    <w:rsid w:val="3C8B2979"/>
    <w:rsid w:val="3D267363"/>
    <w:rsid w:val="3F2A1627"/>
    <w:rsid w:val="3F680126"/>
    <w:rsid w:val="3FA36C87"/>
    <w:rsid w:val="3FD6525C"/>
    <w:rsid w:val="40372168"/>
    <w:rsid w:val="4057269D"/>
    <w:rsid w:val="41A721AF"/>
    <w:rsid w:val="4206489E"/>
    <w:rsid w:val="43580941"/>
    <w:rsid w:val="436854A3"/>
    <w:rsid w:val="44191BBB"/>
    <w:rsid w:val="44240E0B"/>
    <w:rsid w:val="451E4A12"/>
    <w:rsid w:val="45C168FC"/>
    <w:rsid w:val="4689050E"/>
    <w:rsid w:val="47D5233A"/>
    <w:rsid w:val="47FE4C0D"/>
    <w:rsid w:val="48073D42"/>
    <w:rsid w:val="487C5102"/>
    <w:rsid w:val="490E3079"/>
    <w:rsid w:val="4A8F0E29"/>
    <w:rsid w:val="4AAC56BC"/>
    <w:rsid w:val="4B5E4524"/>
    <w:rsid w:val="4B841323"/>
    <w:rsid w:val="4BD96ED8"/>
    <w:rsid w:val="4D1F38B9"/>
    <w:rsid w:val="4D9042F0"/>
    <w:rsid w:val="4E7D3097"/>
    <w:rsid w:val="4F3F11D0"/>
    <w:rsid w:val="4F7D3946"/>
    <w:rsid w:val="530244D3"/>
    <w:rsid w:val="5314011E"/>
    <w:rsid w:val="54B04FAF"/>
    <w:rsid w:val="553219E1"/>
    <w:rsid w:val="55963F64"/>
    <w:rsid w:val="55986DE4"/>
    <w:rsid w:val="55CB5A9D"/>
    <w:rsid w:val="56431B11"/>
    <w:rsid w:val="568C47BE"/>
    <w:rsid w:val="56EB5C71"/>
    <w:rsid w:val="57753CCC"/>
    <w:rsid w:val="577A2FC5"/>
    <w:rsid w:val="57F03736"/>
    <w:rsid w:val="59875B96"/>
    <w:rsid w:val="5B2A3A8C"/>
    <w:rsid w:val="5CB04D5A"/>
    <w:rsid w:val="5E020520"/>
    <w:rsid w:val="5E766E1C"/>
    <w:rsid w:val="5F7206A6"/>
    <w:rsid w:val="600D6286"/>
    <w:rsid w:val="60D22668"/>
    <w:rsid w:val="61076609"/>
    <w:rsid w:val="6109503A"/>
    <w:rsid w:val="613406C0"/>
    <w:rsid w:val="616A23A9"/>
    <w:rsid w:val="62500333"/>
    <w:rsid w:val="62BB05B6"/>
    <w:rsid w:val="63E063E0"/>
    <w:rsid w:val="64470089"/>
    <w:rsid w:val="64766D33"/>
    <w:rsid w:val="64D678D3"/>
    <w:rsid w:val="65574A17"/>
    <w:rsid w:val="65E9215A"/>
    <w:rsid w:val="66D22F6B"/>
    <w:rsid w:val="67256DAA"/>
    <w:rsid w:val="678B0648"/>
    <w:rsid w:val="698B2C83"/>
    <w:rsid w:val="6B5536F3"/>
    <w:rsid w:val="6B9A16B0"/>
    <w:rsid w:val="6D901819"/>
    <w:rsid w:val="6ECA3990"/>
    <w:rsid w:val="6F0D15F9"/>
    <w:rsid w:val="7184355E"/>
    <w:rsid w:val="71883BE3"/>
    <w:rsid w:val="73116C6C"/>
    <w:rsid w:val="73604AC1"/>
    <w:rsid w:val="745E6304"/>
    <w:rsid w:val="74E302A8"/>
    <w:rsid w:val="752161F5"/>
    <w:rsid w:val="76CD74C7"/>
    <w:rsid w:val="778C3A35"/>
    <w:rsid w:val="779E4480"/>
    <w:rsid w:val="793D381D"/>
    <w:rsid w:val="79776764"/>
    <w:rsid w:val="79806CC0"/>
    <w:rsid w:val="79BF3B36"/>
    <w:rsid w:val="79C96C4F"/>
    <w:rsid w:val="79E06255"/>
    <w:rsid w:val="7A370BB2"/>
    <w:rsid w:val="7C5903B0"/>
    <w:rsid w:val="7D351667"/>
    <w:rsid w:val="7DFE66C3"/>
    <w:rsid w:val="7F1A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432"/>
      </w:tabs>
      <w:spacing w:line="360" w:lineRule="auto"/>
      <w:ind w:left="0" w:firstLine="0"/>
      <w:outlineLvl w:val="0"/>
    </w:pPr>
    <w:rPr>
      <w:rFonts w:ascii="Times New Roman" w:hAnsi="Times New Roman" w:eastAsia="宋体" w:cs="Times New Roman"/>
      <w:b/>
      <w:bCs/>
      <w:kern w:val="44"/>
      <w:sz w:val="30"/>
      <w:szCs w:val="44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numPr>
        <w:ilvl w:val="0"/>
        <w:numId w:val="1"/>
      </w:numPr>
      <w:spacing w:before="120" w:after="120"/>
      <w:ind w:firstLineChars="0"/>
      <w:jc w:val="left"/>
      <w:outlineLvl w:val="1"/>
    </w:pPr>
    <w:rPr>
      <w:b/>
      <w:bCs/>
      <w:sz w:val="30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 w:val="0"/>
      <w:spacing w:after="0" w:line="360" w:lineRule="auto"/>
      <w:ind w:firstLine="880" w:firstLineChars="200"/>
      <w:jc w:val="both"/>
    </w:pPr>
    <w:rPr>
      <w:rFonts w:ascii="Times New Roman" w:hAnsi="Times New Roman" w:eastAsia="宋体" w:cs="Times New Roman"/>
      <w:sz w:val="24"/>
    </w:rPr>
  </w:style>
  <w:style w:type="paragraph" w:styleId="5">
    <w:name w:val="Body Text First Indent"/>
    <w:next w:val="6"/>
    <w:qFormat/>
    <w:uiPriority w:val="0"/>
    <w:pPr>
      <w:widowControl w:val="0"/>
      <w:tabs>
        <w:tab w:val="left" w:pos="9360"/>
      </w:tabs>
      <w:adjustRightInd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paragraph" w:styleId="6">
    <w:name w:val="toc 6"/>
    <w:next w:val="1"/>
    <w:qFormat/>
    <w:uiPriority w:val="39"/>
    <w:pPr>
      <w:widowControl w:val="0"/>
      <w:spacing w:after="160" w:line="259" w:lineRule="auto"/>
      <w:ind w:left="2100" w:leftChars="10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21"/>
    <w:basedOn w:val="9"/>
    <w:qFormat/>
    <w:uiPriority w:val="0"/>
    <w:rPr>
      <w:rFonts w:ascii="Times New Roman" w:hAnsi="Times New Roman" w:eastAsia="Times New Roman" w:cs="Times New Roman"/>
      <w:color w:val="000000"/>
      <w:sz w:val="21"/>
      <w:szCs w:val="21"/>
      <w:u w:val="none"/>
    </w:rPr>
  </w:style>
  <w:style w:type="paragraph" w:customStyle="1" w:styleId="14">
    <w:name w:val="正文 A"/>
    <w:qFormat/>
    <w:uiPriority w:val="0"/>
    <w:pPr>
      <w:widowControl w:val="0"/>
      <w:spacing w:line="360" w:lineRule="auto"/>
      <w:jc w:val="both"/>
    </w:pPr>
    <w:rPr>
      <w:rFonts w:hint="eastAsia" w:ascii="Arial Unicode MS" w:hAnsi="Arial Unicode MS" w:eastAsia="Arial Unicode MS" w:cs="Arial Unicode MS"/>
      <w:color w:val="000000"/>
      <w:kern w:val="2"/>
      <w:sz w:val="24"/>
      <w:szCs w:val="24"/>
      <w:u w:color="000000"/>
      <w:lang w:val="en-US" w:eastAsia="zh-CN" w:bidi="ar-SA"/>
    </w:rPr>
  </w:style>
  <w:style w:type="character" w:customStyle="1" w:styleId="15">
    <w:name w:val="标题 2 字符"/>
    <w:basedOn w:val="9"/>
    <w:link w:val="2"/>
    <w:qFormat/>
    <w:uiPriority w:val="9"/>
    <w:rPr>
      <w:b/>
      <w:bCs/>
      <w:sz w:val="30"/>
      <w:szCs w:val="21"/>
    </w:rPr>
  </w:style>
  <w:style w:type="character" w:customStyle="1" w:styleId="16">
    <w:name w:val="font31"/>
    <w:basedOn w:val="9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4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1352</Words>
  <Characters>1394</Characters>
  <Lines>0</Lines>
  <Paragraphs>0</Paragraphs>
  <TotalTime>3</TotalTime>
  <ScaleCrop>false</ScaleCrop>
  <LinksUpToDate>false</LinksUpToDate>
  <CharactersWithSpaces>1465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2022-08-13T00:32:00Z</dcterms:created>
  <dc:creator>Administrator</dc:creator>
  <cp:lastModifiedBy>asus</cp:lastModifiedBy>
  <dcterms:modified xsi:type="dcterms:W3CDTF">2025-05-19T09:23:02Z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FFFB7C4EE07A446E9424E10DE77C44B1_13</vt:lpwstr>
  </property>
  <property fmtid="{D5CDD505-2E9C-101B-9397-08002B2CF9AE}" pid="4" name="KSOTemplateDocerSaveRecord">
    <vt:lpwstr>eyJoZGlkIjoiM2FiZDIzMjBhYjY3YjcwYmIxYWI1NjM4YzVmYjEyMDMiLCJ1c2VySWQiOiI1NjcwMzY0MjcifQ==</vt:lpwstr>
  </property>
</Properties>
</file>